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E0B" w:rsidRDefault="00DA2E0B"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718771AE" wp14:editId="7421097B">
            <wp:simplePos x="0" y="0"/>
            <wp:positionH relativeFrom="column">
              <wp:posOffset>-328295</wp:posOffset>
            </wp:positionH>
            <wp:positionV relativeFrom="paragraph">
              <wp:posOffset>-214630</wp:posOffset>
            </wp:positionV>
            <wp:extent cx="2095500" cy="838200"/>
            <wp:effectExtent l="0" t="0" r="0" b="0"/>
            <wp:wrapSquare wrapText="bothSides"/>
            <wp:docPr id="3" name="obráze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6129" b="225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A2E0B" w:rsidRPr="00DA2E0B" w:rsidRDefault="00DA2E0B" w:rsidP="00DA2E0B"/>
    <w:p w:rsidR="00DA2E0B" w:rsidRPr="00DA2E0B" w:rsidRDefault="00DA2E0B" w:rsidP="00DA2E0B"/>
    <w:p w:rsidR="00DA2E0B" w:rsidRPr="00070CDD" w:rsidRDefault="00DA2E0B" w:rsidP="00862E75">
      <w:pPr>
        <w:tabs>
          <w:tab w:val="left" w:pos="6525"/>
        </w:tabs>
        <w:jc w:val="center"/>
        <w:rPr>
          <w:b/>
          <w:i/>
          <w:color w:val="0070C0"/>
          <w:sz w:val="96"/>
          <w:szCs w:val="96"/>
          <w:u w:val="single"/>
        </w:rPr>
      </w:pPr>
      <w:r w:rsidRPr="00070CDD">
        <w:rPr>
          <w:b/>
          <w:i/>
          <w:color w:val="0070C0"/>
          <w:sz w:val="96"/>
          <w:szCs w:val="96"/>
          <w:u w:val="single"/>
        </w:rPr>
        <w:t>Možnost praxe ve společnosti</w:t>
      </w:r>
    </w:p>
    <w:p w:rsidR="00DA2E0B" w:rsidRDefault="00DA2E0B" w:rsidP="00862E75">
      <w:pPr>
        <w:jc w:val="center"/>
        <w:rPr>
          <w:b/>
          <w:i/>
          <w:sz w:val="60"/>
          <w:szCs w:val="60"/>
        </w:rPr>
      </w:pPr>
    </w:p>
    <w:p w:rsidR="00DA2E0B" w:rsidRPr="000A7131" w:rsidRDefault="00DA2E0B" w:rsidP="00862E75">
      <w:pPr>
        <w:jc w:val="center"/>
        <w:rPr>
          <w:b/>
          <w:sz w:val="60"/>
          <w:szCs w:val="60"/>
        </w:rPr>
      </w:pPr>
      <w:r w:rsidRPr="00A25F02">
        <w:rPr>
          <w:b/>
          <w:i/>
          <w:sz w:val="60"/>
          <w:szCs w:val="60"/>
        </w:rPr>
        <w:t xml:space="preserve">Nabízíme praxi ve společnosti </w:t>
      </w:r>
      <w:proofErr w:type="spellStart"/>
      <w:r w:rsidRPr="00A25F02">
        <w:rPr>
          <w:b/>
          <w:i/>
          <w:sz w:val="60"/>
          <w:szCs w:val="60"/>
        </w:rPr>
        <w:t>Nemak</w:t>
      </w:r>
      <w:proofErr w:type="spellEnd"/>
      <w:r w:rsidRPr="00A25F02">
        <w:rPr>
          <w:b/>
          <w:i/>
          <w:sz w:val="60"/>
          <w:szCs w:val="60"/>
        </w:rPr>
        <w:t xml:space="preserve"> Czech Republic technického směru n</w:t>
      </w:r>
      <w:r>
        <w:rPr>
          <w:b/>
          <w:i/>
          <w:sz w:val="60"/>
          <w:szCs w:val="60"/>
        </w:rPr>
        <w:t>a pozici Průmyslový Inženýr, Inženýr štíhlé výroby apod.</w:t>
      </w:r>
    </w:p>
    <w:p w:rsidR="00DA2E0B" w:rsidRDefault="00DA2E0B" w:rsidP="00DA2E0B">
      <w:pPr>
        <w:ind w:left="7080" w:firstLine="708"/>
        <w:rPr>
          <w:b/>
          <w:i/>
          <w:sz w:val="40"/>
          <w:szCs w:val="40"/>
          <w:u w:val="single"/>
        </w:rPr>
      </w:pPr>
    </w:p>
    <w:p w:rsidR="00DA2E0B" w:rsidRDefault="00071459" w:rsidP="00DA2E0B">
      <w:pPr>
        <w:ind w:left="7080" w:firstLine="708"/>
        <w:rPr>
          <w:b/>
          <w:i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noProof/>
          <w:sz w:val="72"/>
          <w:szCs w:val="72"/>
          <w:u w:val="single"/>
          <w:lang w:eastAsia="cs-CZ"/>
        </w:rPr>
        <w:drawing>
          <wp:anchor distT="0" distB="0" distL="114300" distR="114300" simplePos="0" relativeHeight="251663360" behindDoc="0" locked="0" layoutInCell="1" allowOverlap="1" wp14:anchorId="6351AED0" wp14:editId="4FAC4285">
            <wp:simplePos x="0" y="0"/>
            <wp:positionH relativeFrom="column">
              <wp:posOffset>138430</wp:posOffset>
            </wp:positionH>
            <wp:positionV relativeFrom="paragraph">
              <wp:posOffset>438785</wp:posOffset>
            </wp:positionV>
            <wp:extent cx="2790825" cy="2105025"/>
            <wp:effectExtent l="38100" t="38100" r="104775" b="104775"/>
            <wp:wrapNone/>
            <wp:docPr id="4" name="obrázek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Zástupný symbol pro obsah 12"/>
                    <pic:cNvPicPr>
                      <a:picLocks noGrp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p w:rsidR="00DA2E0B" w:rsidRDefault="00DA2E0B" w:rsidP="00DA2E0B">
      <w:pPr>
        <w:ind w:left="7080" w:firstLine="708"/>
        <w:rPr>
          <w:b/>
          <w:i/>
          <w:sz w:val="40"/>
          <w:szCs w:val="40"/>
          <w:u w:val="single"/>
        </w:rPr>
      </w:pPr>
    </w:p>
    <w:p w:rsidR="00DA2E0B" w:rsidRPr="00EC6762" w:rsidRDefault="00DA2E0B" w:rsidP="00DA2E0B">
      <w:pPr>
        <w:ind w:left="7080" w:firstLine="708"/>
        <w:rPr>
          <w:b/>
          <w:i/>
          <w:sz w:val="60"/>
          <w:szCs w:val="60"/>
          <w:u w:val="single"/>
        </w:rPr>
      </w:pPr>
      <w:r w:rsidRPr="00EC6762">
        <w:rPr>
          <w:b/>
          <w:i/>
          <w:sz w:val="40"/>
          <w:szCs w:val="40"/>
          <w:u w:val="single"/>
        </w:rPr>
        <w:t>Průmyslový Inženýr</w:t>
      </w:r>
    </w:p>
    <w:p w:rsidR="00DA2E0B" w:rsidRPr="00EC6762" w:rsidRDefault="00DA2E0B" w:rsidP="00DA2E0B">
      <w:pPr>
        <w:tabs>
          <w:tab w:val="left" w:pos="360"/>
          <w:tab w:val="left" w:pos="900"/>
        </w:tabs>
        <w:spacing w:after="0" w:line="240" w:lineRule="auto"/>
        <w:rPr>
          <w:b/>
          <w:i/>
          <w:color w:val="0070C0"/>
          <w:sz w:val="32"/>
          <w:szCs w:val="32"/>
          <w:u w:val="single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EC6762">
        <w:rPr>
          <w:color w:val="0070C0"/>
          <w:sz w:val="32"/>
          <w:szCs w:val="32"/>
        </w:rPr>
        <w:t xml:space="preserve">     </w:t>
      </w:r>
      <w:r w:rsidRPr="00EC6762">
        <w:rPr>
          <w:b/>
          <w:i/>
          <w:color w:val="0070C0"/>
          <w:sz w:val="32"/>
          <w:szCs w:val="32"/>
          <w:u w:val="single"/>
        </w:rPr>
        <w:t>Náplň práce:</w:t>
      </w:r>
    </w:p>
    <w:p w:rsidR="00DA2E0B" w:rsidRDefault="00DA2E0B" w:rsidP="00DA2E0B">
      <w:pPr>
        <w:tabs>
          <w:tab w:val="left" w:pos="360"/>
          <w:tab w:val="left" w:pos="900"/>
        </w:tabs>
        <w:spacing w:after="0" w:line="240" w:lineRule="auto"/>
        <w:jc w:val="center"/>
        <w:rPr>
          <w:sz w:val="32"/>
          <w:szCs w:val="32"/>
        </w:rPr>
      </w:pPr>
    </w:p>
    <w:p w:rsidR="00DA2E0B" w:rsidRPr="00EC6762" w:rsidRDefault="00DA2E0B" w:rsidP="00DA2E0B">
      <w:pPr>
        <w:pStyle w:val="Odstavecseseznamem"/>
        <w:numPr>
          <w:ilvl w:val="0"/>
          <w:numId w:val="1"/>
        </w:numPr>
        <w:tabs>
          <w:tab w:val="left" w:pos="360"/>
          <w:tab w:val="left" w:pos="900"/>
        </w:tabs>
        <w:spacing w:after="0" w:line="240" w:lineRule="auto"/>
        <w:rPr>
          <w:i/>
          <w:sz w:val="32"/>
          <w:szCs w:val="32"/>
        </w:rPr>
      </w:pPr>
      <w:r w:rsidRPr="00EC6762">
        <w:rPr>
          <w:i/>
          <w:sz w:val="28"/>
          <w:szCs w:val="28"/>
        </w:rPr>
        <w:t>Spolupracovat s ostatními odděleními v rámci zavádění NOS (</w:t>
      </w:r>
      <w:proofErr w:type="spellStart"/>
      <w:r w:rsidRPr="00EC6762">
        <w:rPr>
          <w:i/>
          <w:sz w:val="28"/>
          <w:szCs w:val="28"/>
        </w:rPr>
        <w:t>Nemak</w:t>
      </w:r>
      <w:proofErr w:type="spellEnd"/>
      <w:r w:rsidRPr="00EC6762">
        <w:rPr>
          <w:i/>
          <w:sz w:val="28"/>
          <w:szCs w:val="28"/>
        </w:rPr>
        <w:t xml:space="preserve"> </w:t>
      </w:r>
      <w:proofErr w:type="spellStart"/>
      <w:r w:rsidRPr="00EC6762">
        <w:rPr>
          <w:i/>
          <w:sz w:val="28"/>
          <w:szCs w:val="28"/>
        </w:rPr>
        <w:t>operation</w:t>
      </w:r>
      <w:proofErr w:type="spellEnd"/>
      <w:r w:rsidRPr="00EC6762">
        <w:rPr>
          <w:i/>
          <w:sz w:val="28"/>
          <w:szCs w:val="28"/>
        </w:rPr>
        <w:t xml:space="preserve"> </w:t>
      </w:r>
      <w:proofErr w:type="spellStart"/>
      <w:r w:rsidRPr="00EC6762">
        <w:rPr>
          <w:i/>
          <w:sz w:val="28"/>
          <w:szCs w:val="28"/>
        </w:rPr>
        <w:t>system</w:t>
      </w:r>
      <w:proofErr w:type="spellEnd"/>
      <w:r w:rsidRPr="00EC6762">
        <w:rPr>
          <w:i/>
          <w:sz w:val="28"/>
          <w:szCs w:val="28"/>
        </w:rPr>
        <w:t>)</w:t>
      </w:r>
    </w:p>
    <w:p w:rsidR="00DA2E0B" w:rsidRPr="00EC6762" w:rsidRDefault="00071459" w:rsidP="00DA2E0B">
      <w:pPr>
        <w:pStyle w:val="Odstavecseseznamem"/>
        <w:numPr>
          <w:ilvl w:val="0"/>
          <w:numId w:val="1"/>
        </w:numPr>
        <w:tabs>
          <w:tab w:val="left" w:pos="360"/>
          <w:tab w:val="left" w:pos="900"/>
        </w:tabs>
        <w:spacing w:after="0" w:line="240" w:lineRule="auto"/>
        <w:rPr>
          <w:i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4697B367" wp14:editId="44CA4B89">
            <wp:simplePos x="0" y="0"/>
            <wp:positionH relativeFrom="column">
              <wp:posOffset>562610</wp:posOffset>
            </wp:positionH>
            <wp:positionV relativeFrom="paragraph">
              <wp:posOffset>110490</wp:posOffset>
            </wp:positionV>
            <wp:extent cx="2619375" cy="2159635"/>
            <wp:effectExtent l="38100" t="57150" r="123825" b="126365"/>
            <wp:wrapNone/>
            <wp:docPr id="7" name="obrázek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Obrázek 32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159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scene3d>
                      <a:camera prst="orthographicFront"/>
                      <a:lightRig rig="threePt" dir="t"/>
                    </a:scene3d>
                    <a:sp3d>
                      <a:bevelB w="152400" h="50800" prst="softRound"/>
                    </a:sp3d>
                  </pic:spPr>
                </pic:pic>
              </a:graphicData>
            </a:graphic>
          </wp:anchor>
        </w:drawing>
      </w:r>
      <w:r w:rsidR="00DA2E0B" w:rsidRPr="00EC6762">
        <w:rPr>
          <w:i/>
          <w:sz w:val="28"/>
          <w:szCs w:val="28"/>
        </w:rPr>
        <w:t>Zodpovědnost za vedení týmů pro kontinuální zlepšování za použití nástrojů průmyslového inženýrství</w:t>
      </w:r>
    </w:p>
    <w:p w:rsidR="00DA2E0B" w:rsidRDefault="00DA2E0B" w:rsidP="00DA2E0B">
      <w:pPr>
        <w:pStyle w:val="Odstavecseseznamem"/>
        <w:numPr>
          <w:ilvl w:val="0"/>
          <w:numId w:val="1"/>
        </w:numPr>
        <w:tabs>
          <w:tab w:val="left" w:pos="360"/>
          <w:tab w:val="left" w:pos="900"/>
        </w:tabs>
        <w:spacing w:after="0" w:line="240" w:lineRule="auto"/>
        <w:rPr>
          <w:i/>
          <w:sz w:val="28"/>
          <w:szCs w:val="28"/>
        </w:rPr>
      </w:pPr>
      <w:r w:rsidRPr="00EC6762">
        <w:rPr>
          <w:i/>
          <w:sz w:val="28"/>
          <w:szCs w:val="28"/>
        </w:rPr>
        <w:t xml:space="preserve">Odpovědnost za udržování aktuálnosti VSM </w:t>
      </w:r>
    </w:p>
    <w:p w:rsidR="00DA2E0B" w:rsidRDefault="00DA2E0B" w:rsidP="00DA2E0B">
      <w:pPr>
        <w:pStyle w:val="Odstavecseseznamem"/>
        <w:tabs>
          <w:tab w:val="left" w:pos="360"/>
          <w:tab w:val="left" w:pos="900"/>
        </w:tabs>
        <w:spacing w:after="0" w:line="240" w:lineRule="auto"/>
        <w:ind w:left="7440"/>
        <w:rPr>
          <w:i/>
          <w:sz w:val="28"/>
          <w:szCs w:val="28"/>
        </w:rPr>
      </w:pPr>
    </w:p>
    <w:p w:rsidR="00DA2E0B" w:rsidRPr="00EC6762" w:rsidRDefault="00DA2E0B" w:rsidP="00DA2E0B">
      <w:pPr>
        <w:pStyle w:val="Odstavecseseznamem"/>
        <w:tabs>
          <w:tab w:val="left" w:pos="360"/>
          <w:tab w:val="left" w:pos="900"/>
        </w:tabs>
        <w:spacing w:after="0" w:line="240" w:lineRule="auto"/>
        <w:ind w:left="7440"/>
        <w:rPr>
          <w:b/>
          <w:i/>
          <w:color w:val="0070C0"/>
          <w:sz w:val="28"/>
          <w:szCs w:val="28"/>
          <w:u w:val="single"/>
        </w:rPr>
      </w:pPr>
      <w:r w:rsidRPr="00EC6762">
        <w:rPr>
          <w:b/>
          <w:i/>
          <w:color w:val="0070C0"/>
          <w:sz w:val="28"/>
          <w:szCs w:val="28"/>
          <w:u w:val="single"/>
        </w:rPr>
        <w:t>Požadujeme:</w:t>
      </w:r>
    </w:p>
    <w:p w:rsidR="00DA2E0B" w:rsidRDefault="00DA2E0B" w:rsidP="00DA2E0B">
      <w:pPr>
        <w:pStyle w:val="Odstavecseseznamem"/>
        <w:tabs>
          <w:tab w:val="left" w:pos="360"/>
          <w:tab w:val="left" w:pos="900"/>
        </w:tabs>
        <w:spacing w:after="0" w:line="240" w:lineRule="auto"/>
        <w:ind w:left="7440"/>
        <w:rPr>
          <w:i/>
          <w:sz w:val="28"/>
          <w:szCs w:val="28"/>
        </w:rPr>
      </w:pPr>
    </w:p>
    <w:p w:rsidR="00DA2E0B" w:rsidRPr="00EC6762" w:rsidRDefault="00DA2E0B" w:rsidP="00DA2E0B">
      <w:pPr>
        <w:numPr>
          <w:ilvl w:val="0"/>
          <w:numId w:val="1"/>
        </w:numPr>
        <w:spacing w:after="0" w:line="240" w:lineRule="auto"/>
        <w:rPr>
          <w:rFonts w:cs="Aparajita"/>
          <w:i/>
          <w:sz w:val="28"/>
          <w:szCs w:val="28"/>
        </w:rPr>
      </w:pPr>
      <w:r w:rsidRPr="00EC6762">
        <w:rPr>
          <w:rFonts w:cs="Aparajita"/>
          <w:i/>
          <w:sz w:val="28"/>
          <w:szCs w:val="28"/>
        </w:rPr>
        <w:t>SŠ nebo VŠ (specializace na pr</w:t>
      </w:r>
      <w:r w:rsidRPr="00EC6762">
        <w:rPr>
          <w:rFonts w:cs="Arial"/>
          <w:i/>
          <w:sz w:val="28"/>
          <w:szCs w:val="28"/>
        </w:rPr>
        <w:t>ů</w:t>
      </w:r>
      <w:r w:rsidRPr="00EC6762">
        <w:rPr>
          <w:rFonts w:cs="Aparajita"/>
          <w:i/>
          <w:sz w:val="28"/>
          <w:szCs w:val="28"/>
        </w:rPr>
        <w:t>myslové inženýrství výhodou)</w:t>
      </w:r>
    </w:p>
    <w:p w:rsidR="00DA2E0B" w:rsidRPr="00EC6762" w:rsidRDefault="00DA2E0B" w:rsidP="00DA2E0B">
      <w:pPr>
        <w:numPr>
          <w:ilvl w:val="0"/>
          <w:numId w:val="1"/>
        </w:numPr>
        <w:spacing w:after="0" w:line="240" w:lineRule="auto"/>
        <w:rPr>
          <w:rFonts w:cs="Aparajita"/>
          <w:i/>
          <w:sz w:val="28"/>
          <w:szCs w:val="28"/>
        </w:rPr>
      </w:pPr>
      <w:r w:rsidRPr="00EC6762">
        <w:rPr>
          <w:rFonts w:cs="Aparajita"/>
          <w:i/>
          <w:sz w:val="28"/>
          <w:szCs w:val="28"/>
        </w:rPr>
        <w:t>Znalost AJ na komunikativní úrovni výhodou</w:t>
      </w:r>
    </w:p>
    <w:p w:rsidR="00DA2E0B" w:rsidRPr="00EC6762" w:rsidRDefault="00DA2E0B" w:rsidP="00DA2E0B">
      <w:pPr>
        <w:numPr>
          <w:ilvl w:val="0"/>
          <w:numId w:val="1"/>
        </w:numPr>
        <w:spacing w:after="0" w:line="240" w:lineRule="auto"/>
        <w:rPr>
          <w:rFonts w:cs="Aparajita"/>
          <w:i/>
          <w:sz w:val="28"/>
          <w:szCs w:val="28"/>
        </w:rPr>
      </w:pPr>
      <w:r w:rsidRPr="00EC6762">
        <w:rPr>
          <w:rFonts w:cs="Aparajita"/>
          <w:i/>
          <w:sz w:val="28"/>
          <w:szCs w:val="28"/>
        </w:rPr>
        <w:t>Zkušenosti v pr</w:t>
      </w:r>
      <w:r w:rsidRPr="00EC6762">
        <w:rPr>
          <w:rFonts w:cs="Arial"/>
          <w:i/>
          <w:sz w:val="28"/>
          <w:szCs w:val="28"/>
        </w:rPr>
        <w:t>ů</w:t>
      </w:r>
      <w:r w:rsidRPr="00EC6762">
        <w:rPr>
          <w:rFonts w:cs="Aparajita"/>
          <w:i/>
          <w:sz w:val="28"/>
          <w:szCs w:val="28"/>
        </w:rPr>
        <w:t>myslovém inženýrství (znalost metod pr</w:t>
      </w:r>
      <w:r w:rsidRPr="00EC6762">
        <w:rPr>
          <w:rFonts w:cs="Arial"/>
          <w:i/>
          <w:sz w:val="28"/>
          <w:szCs w:val="28"/>
        </w:rPr>
        <w:t>ů</w:t>
      </w:r>
      <w:r w:rsidRPr="00EC6762">
        <w:rPr>
          <w:rFonts w:cs="Aparajita"/>
          <w:i/>
          <w:sz w:val="28"/>
          <w:szCs w:val="28"/>
        </w:rPr>
        <w:t xml:space="preserve">myslového inženýrství </w:t>
      </w:r>
      <w:proofErr w:type="spellStart"/>
      <w:r w:rsidRPr="00EC6762">
        <w:rPr>
          <w:rFonts w:cs="Aparajita"/>
          <w:i/>
          <w:sz w:val="28"/>
          <w:szCs w:val="28"/>
        </w:rPr>
        <w:t>nap</w:t>
      </w:r>
      <w:r w:rsidRPr="00EC6762">
        <w:rPr>
          <w:rFonts w:cs="Arial"/>
          <w:i/>
          <w:sz w:val="28"/>
          <w:szCs w:val="28"/>
        </w:rPr>
        <w:t>ř</w:t>
      </w:r>
      <w:proofErr w:type="spellEnd"/>
      <w:r w:rsidRPr="00EC6762">
        <w:rPr>
          <w:rFonts w:cs="Aparajita"/>
          <w:i/>
          <w:sz w:val="28"/>
          <w:szCs w:val="28"/>
        </w:rPr>
        <w:t xml:space="preserve">: </w:t>
      </w:r>
      <w:r w:rsidRPr="00EC6762">
        <w:rPr>
          <w:rFonts w:cs="Arial"/>
          <w:i/>
          <w:sz w:val="28"/>
          <w:szCs w:val="28"/>
        </w:rPr>
        <w:t>ř</w:t>
      </w:r>
      <w:r w:rsidRPr="00EC6762">
        <w:rPr>
          <w:rFonts w:cs="Aparajita"/>
          <w:i/>
          <w:sz w:val="28"/>
          <w:szCs w:val="28"/>
        </w:rPr>
        <w:t>ízení zásob, rozbor náklad</w:t>
      </w:r>
      <w:r w:rsidRPr="00EC6762">
        <w:rPr>
          <w:rFonts w:cs="Arial"/>
          <w:i/>
          <w:sz w:val="28"/>
          <w:szCs w:val="28"/>
        </w:rPr>
        <w:t>ů</w:t>
      </w:r>
      <w:r w:rsidRPr="00EC6762">
        <w:rPr>
          <w:rFonts w:cs="Aparajita"/>
          <w:i/>
          <w:sz w:val="28"/>
          <w:szCs w:val="28"/>
        </w:rPr>
        <w:t xml:space="preserve">, projektové vyhodnocení, zlepšování štíhlé výroby, 5S, </w:t>
      </w:r>
      <w:proofErr w:type="spellStart"/>
      <w:r w:rsidRPr="00EC6762">
        <w:rPr>
          <w:rFonts w:cs="Aparajita"/>
          <w:i/>
          <w:sz w:val="28"/>
          <w:szCs w:val="28"/>
        </w:rPr>
        <w:t>Pull</w:t>
      </w:r>
      <w:proofErr w:type="spellEnd"/>
      <w:r w:rsidRPr="00EC6762">
        <w:rPr>
          <w:rFonts w:cs="Aparajita"/>
          <w:i/>
          <w:sz w:val="28"/>
          <w:szCs w:val="28"/>
        </w:rPr>
        <w:t xml:space="preserve"> Systémy, SMED, </w:t>
      </w:r>
      <w:proofErr w:type="spellStart"/>
      <w:r w:rsidRPr="00EC6762">
        <w:rPr>
          <w:rFonts w:cs="Aparajita"/>
          <w:i/>
          <w:sz w:val="28"/>
          <w:szCs w:val="28"/>
        </w:rPr>
        <w:t>Poke</w:t>
      </w:r>
      <w:proofErr w:type="spellEnd"/>
      <w:r w:rsidRPr="00EC6762">
        <w:rPr>
          <w:rFonts w:cs="Aparajita"/>
          <w:i/>
          <w:sz w:val="28"/>
          <w:szCs w:val="28"/>
        </w:rPr>
        <w:t xml:space="preserve"> </w:t>
      </w:r>
      <w:proofErr w:type="spellStart"/>
      <w:r w:rsidRPr="00EC6762">
        <w:rPr>
          <w:rFonts w:cs="Aparajita"/>
          <w:i/>
          <w:sz w:val="28"/>
          <w:szCs w:val="28"/>
        </w:rPr>
        <w:t>Yoke</w:t>
      </w:r>
      <w:proofErr w:type="spellEnd"/>
      <w:r w:rsidRPr="00EC6762">
        <w:rPr>
          <w:rFonts w:cs="Aparajita"/>
          <w:i/>
          <w:sz w:val="28"/>
          <w:szCs w:val="28"/>
        </w:rPr>
        <w:t>, vizualizace pracovních úsek</w:t>
      </w:r>
      <w:r w:rsidRPr="00EC6762">
        <w:rPr>
          <w:rFonts w:cs="Arial"/>
          <w:i/>
          <w:sz w:val="28"/>
          <w:szCs w:val="28"/>
        </w:rPr>
        <w:t>ů</w:t>
      </w:r>
      <w:r w:rsidRPr="00EC6762">
        <w:rPr>
          <w:rFonts w:cs="Aparajita"/>
          <w:i/>
          <w:sz w:val="28"/>
          <w:szCs w:val="28"/>
        </w:rPr>
        <w:t xml:space="preserve"> atd. výhodou</w:t>
      </w:r>
    </w:p>
    <w:p w:rsidR="00DA2E0B" w:rsidRPr="00EC6762" w:rsidRDefault="00DA2E0B" w:rsidP="00DA2E0B">
      <w:pPr>
        <w:numPr>
          <w:ilvl w:val="0"/>
          <w:numId w:val="1"/>
        </w:numPr>
        <w:spacing w:after="0" w:line="240" w:lineRule="auto"/>
        <w:rPr>
          <w:rFonts w:cs="Aparajita"/>
          <w:i/>
          <w:sz w:val="28"/>
          <w:szCs w:val="28"/>
        </w:rPr>
      </w:pPr>
      <w:r w:rsidRPr="00EC6762">
        <w:rPr>
          <w:rFonts w:cs="Aparajita"/>
          <w:i/>
          <w:sz w:val="28"/>
          <w:szCs w:val="28"/>
        </w:rPr>
        <w:t>Znalost automobilového pr</w:t>
      </w:r>
      <w:r w:rsidRPr="00EC6762">
        <w:rPr>
          <w:rFonts w:cs="Arial"/>
          <w:i/>
          <w:sz w:val="28"/>
          <w:szCs w:val="28"/>
        </w:rPr>
        <w:t>ů</w:t>
      </w:r>
      <w:r w:rsidRPr="00EC6762">
        <w:rPr>
          <w:rFonts w:cs="Aparajita"/>
          <w:i/>
          <w:sz w:val="28"/>
          <w:szCs w:val="28"/>
        </w:rPr>
        <w:t>myslu výhodou</w:t>
      </w:r>
    </w:p>
    <w:p w:rsidR="00DA2E0B" w:rsidRPr="00EC6762" w:rsidRDefault="00DA2E0B" w:rsidP="00DA2E0B">
      <w:pPr>
        <w:pStyle w:val="Odstavecseseznamem"/>
        <w:tabs>
          <w:tab w:val="left" w:pos="360"/>
          <w:tab w:val="left" w:pos="900"/>
        </w:tabs>
        <w:spacing w:after="0" w:line="240" w:lineRule="auto"/>
        <w:ind w:left="7440"/>
        <w:rPr>
          <w:i/>
          <w:sz w:val="28"/>
          <w:szCs w:val="28"/>
        </w:rPr>
      </w:pPr>
    </w:p>
    <w:p w:rsidR="008327B1" w:rsidRDefault="008327B1" w:rsidP="00DA2E0B">
      <w:pPr>
        <w:tabs>
          <w:tab w:val="left" w:pos="360"/>
          <w:tab w:val="left" w:pos="900"/>
        </w:tabs>
        <w:spacing w:after="0" w:line="240" w:lineRule="auto"/>
        <w:jc w:val="center"/>
        <w:rPr>
          <w:rFonts w:cs="Times New Roman"/>
          <w:b/>
          <w:i/>
          <w:sz w:val="32"/>
          <w:szCs w:val="32"/>
          <w:u w:val="single"/>
        </w:rPr>
      </w:pPr>
    </w:p>
    <w:p w:rsidR="008327B1" w:rsidRDefault="008327B1" w:rsidP="00DA2E0B">
      <w:pPr>
        <w:tabs>
          <w:tab w:val="left" w:pos="360"/>
          <w:tab w:val="left" w:pos="900"/>
        </w:tabs>
        <w:spacing w:after="0" w:line="240" w:lineRule="auto"/>
        <w:jc w:val="center"/>
        <w:rPr>
          <w:rFonts w:cs="Times New Roman"/>
          <w:b/>
          <w:i/>
          <w:sz w:val="32"/>
          <w:szCs w:val="32"/>
          <w:u w:val="single"/>
        </w:rPr>
      </w:pPr>
    </w:p>
    <w:p w:rsidR="00DA2E0B" w:rsidRPr="00070CDD" w:rsidRDefault="00DA2E0B" w:rsidP="00DA2E0B">
      <w:pPr>
        <w:tabs>
          <w:tab w:val="left" w:pos="360"/>
          <w:tab w:val="left" w:pos="900"/>
        </w:tabs>
        <w:spacing w:after="0" w:line="240" w:lineRule="auto"/>
        <w:jc w:val="center"/>
        <w:rPr>
          <w:b/>
          <w:i/>
          <w:sz w:val="32"/>
          <w:szCs w:val="32"/>
        </w:rPr>
      </w:pPr>
      <w:r w:rsidRPr="00070CDD">
        <w:rPr>
          <w:rFonts w:cs="Times New Roman"/>
          <w:b/>
          <w:i/>
          <w:sz w:val="32"/>
          <w:szCs w:val="32"/>
          <w:u w:val="single"/>
        </w:rPr>
        <w:t>V případě zájmu nám zašlete svůj životopis na adresu</w:t>
      </w:r>
      <w:r w:rsidRPr="00070CDD">
        <w:rPr>
          <w:rFonts w:cs="Times New Roman"/>
          <w:b/>
          <w:i/>
          <w:sz w:val="32"/>
          <w:szCs w:val="32"/>
        </w:rPr>
        <w:t>:</w:t>
      </w:r>
    </w:p>
    <w:p w:rsidR="00DA2E0B" w:rsidRPr="00070CDD" w:rsidRDefault="00DA2E0B" w:rsidP="00DA2E0B">
      <w:pPr>
        <w:tabs>
          <w:tab w:val="left" w:pos="360"/>
          <w:tab w:val="left" w:pos="900"/>
        </w:tabs>
        <w:spacing w:after="0" w:line="240" w:lineRule="auto"/>
        <w:jc w:val="center"/>
        <w:rPr>
          <w:rFonts w:cs="Times New Roman"/>
          <w:b/>
          <w:i/>
          <w:sz w:val="32"/>
          <w:szCs w:val="32"/>
        </w:rPr>
      </w:pPr>
      <w:r w:rsidRPr="00070CDD">
        <w:rPr>
          <w:rFonts w:cs="Times New Roman"/>
          <w:i/>
          <w:noProof/>
          <w:sz w:val="32"/>
          <w:szCs w:val="32"/>
        </w:rPr>
        <w:t>Nemak Czech Republic s.r.o.</w:t>
      </w:r>
    </w:p>
    <w:p w:rsidR="00DA2E0B" w:rsidRDefault="00DA2E0B" w:rsidP="00DA2E0B">
      <w:pPr>
        <w:spacing w:after="0"/>
        <w:jc w:val="center"/>
        <w:rPr>
          <w:rFonts w:cs="Times New Roman"/>
          <w:i/>
          <w:noProof/>
          <w:sz w:val="32"/>
          <w:szCs w:val="32"/>
        </w:rPr>
      </w:pPr>
      <w:r w:rsidRPr="00070CDD">
        <w:rPr>
          <w:rFonts w:cs="Times New Roman"/>
          <w:i/>
          <w:noProof/>
          <w:sz w:val="32"/>
          <w:szCs w:val="32"/>
        </w:rPr>
        <w:t>Havran 137, 434 40 pošta Most 1 (Czech Republic)</w:t>
      </w:r>
    </w:p>
    <w:p w:rsidR="008327B1" w:rsidRDefault="008327B1" w:rsidP="00DA2E0B">
      <w:pPr>
        <w:spacing w:after="0"/>
        <w:jc w:val="center"/>
        <w:rPr>
          <w:rFonts w:cs="Times New Roman"/>
          <w:b/>
          <w:i/>
          <w:noProof/>
          <w:sz w:val="32"/>
          <w:szCs w:val="32"/>
          <w:u w:val="single"/>
        </w:rPr>
      </w:pPr>
      <w:r w:rsidRPr="008327B1">
        <w:rPr>
          <w:rFonts w:cs="Times New Roman"/>
          <w:b/>
          <w:i/>
          <w:noProof/>
          <w:sz w:val="32"/>
          <w:szCs w:val="32"/>
          <w:u w:val="single"/>
        </w:rPr>
        <w:t>Nebo nás kontaktujte na níže uvedených číslech:</w:t>
      </w:r>
    </w:p>
    <w:p w:rsidR="00DA2E0B" w:rsidRPr="00070CDD" w:rsidRDefault="00DA2E0B" w:rsidP="00DA2E0B">
      <w:pPr>
        <w:spacing w:after="0"/>
        <w:jc w:val="center"/>
        <w:rPr>
          <w:rFonts w:cs="Times New Roman"/>
          <w:bCs/>
          <w:i/>
          <w:noProof/>
          <w:sz w:val="32"/>
          <w:szCs w:val="32"/>
        </w:rPr>
      </w:pPr>
      <w:r w:rsidRPr="00070CDD">
        <w:rPr>
          <w:rFonts w:cs="Times New Roman"/>
          <w:bCs/>
          <w:i/>
          <w:noProof/>
          <w:sz w:val="32"/>
          <w:szCs w:val="32"/>
        </w:rPr>
        <w:t>phone: +420 605 630 502</w:t>
      </w:r>
    </w:p>
    <w:p w:rsidR="008327B1" w:rsidRDefault="00DA2E0B" w:rsidP="008327B1">
      <w:pPr>
        <w:spacing w:after="0"/>
        <w:jc w:val="center"/>
        <w:rPr>
          <w:rFonts w:cs="Times New Roman"/>
          <w:bCs/>
          <w:i/>
          <w:noProof/>
          <w:sz w:val="32"/>
          <w:szCs w:val="32"/>
        </w:rPr>
      </w:pPr>
      <w:r w:rsidRPr="00070CDD">
        <w:rPr>
          <w:rFonts w:cs="Times New Roman"/>
          <w:bCs/>
          <w:i/>
          <w:noProof/>
          <w:sz w:val="32"/>
          <w:szCs w:val="32"/>
        </w:rPr>
        <w:t>cell.: +420 737 233</w:t>
      </w:r>
      <w:r w:rsidR="008327B1">
        <w:rPr>
          <w:rFonts w:cs="Times New Roman"/>
          <w:bCs/>
          <w:i/>
          <w:noProof/>
          <w:sz w:val="32"/>
          <w:szCs w:val="32"/>
        </w:rPr>
        <w:t> </w:t>
      </w:r>
      <w:r w:rsidRPr="00070CDD">
        <w:rPr>
          <w:rFonts w:cs="Times New Roman"/>
          <w:bCs/>
          <w:i/>
          <w:noProof/>
          <w:sz w:val="32"/>
          <w:szCs w:val="32"/>
        </w:rPr>
        <w:t>799</w:t>
      </w:r>
    </w:p>
    <w:p w:rsidR="00DA2E0B" w:rsidRPr="008327B1" w:rsidRDefault="00A63E67" w:rsidP="008327B1">
      <w:pPr>
        <w:spacing w:after="0"/>
        <w:jc w:val="center"/>
        <w:rPr>
          <w:rStyle w:val="Hypertextovodkaz"/>
          <w:rFonts w:cs="Times New Roman"/>
          <w:bCs/>
          <w:i/>
          <w:noProof/>
          <w:color w:val="auto"/>
          <w:sz w:val="32"/>
          <w:szCs w:val="32"/>
          <w:u w:val="none"/>
        </w:rPr>
      </w:pPr>
      <w:hyperlink r:id="rId9" w:history="1">
        <w:r w:rsidR="00DA2E0B" w:rsidRPr="00070CDD">
          <w:rPr>
            <w:rStyle w:val="Hypertextovodkaz"/>
            <w:rFonts w:cs="Times New Roman"/>
            <w:b/>
            <w:bCs/>
            <w:i/>
            <w:noProof/>
            <w:sz w:val="32"/>
            <w:szCs w:val="32"/>
          </w:rPr>
          <w:t>Jindriska.Vlasakova@Nemak.com</w:t>
        </w:r>
      </w:hyperlink>
    </w:p>
    <w:p w:rsidR="00F06C5C" w:rsidRPr="00DA2E0B" w:rsidRDefault="00F06C5C" w:rsidP="00DA2E0B">
      <w:pPr>
        <w:tabs>
          <w:tab w:val="left" w:pos="2760"/>
        </w:tabs>
        <w:jc w:val="center"/>
      </w:pPr>
    </w:p>
    <w:sectPr w:rsidR="00F06C5C" w:rsidRPr="00DA2E0B" w:rsidSect="00DA2E0B">
      <w:pgSz w:w="16839" w:h="23814" w:code="8"/>
      <w:pgMar w:top="1417" w:right="1417" w:bottom="1417" w:left="1417" w:header="708" w:footer="708" w:gutter="0"/>
      <w:pgBorders w:offsetFrom="page">
        <w:top w:val="thinThickThinMediumGap" w:sz="24" w:space="24" w:color="365F91" w:themeColor="accent1" w:themeShade="BF"/>
        <w:left w:val="thinThickThinMediumGap" w:sz="24" w:space="24" w:color="365F91" w:themeColor="accent1" w:themeShade="BF"/>
        <w:bottom w:val="thinThickThinMediumGap" w:sz="24" w:space="24" w:color="365F91" w:themeColor="accent1" w:themeShade="BF"/>
        <w:right w:val="thinThickThinMediumGap" w:sz="24" w:space="24" w:color="365F91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B5F84"/>
    <w:multiLevelType w:val="hybridMultilevel"/>
    <w:tmpl w:val="2408D248"/>
    <w:lvl w:ilvl="0" w:tplc="243A27DA">
      <w:numFmt w:val="bullet"/>
      <w:lvlText w:val="-"/>
      <w:lvlJc w:val="left"/>
      <w:pPr>
        <w:ind w:left="7440" w:hanging="360"/>
      </w:pPr>
      <w:rPr>
        <w:rFonts w:ascii="Calibri" w:eastAsiaTheme="minorHAnsi" w:hAnsi="Calibri" w:cstheme="minorBidi" w:hint="default"/>
        <w:sz w:val="28"/>
      </w:rPr>
    </w:lvl>
    <w:lvl w:ilvl="1" w:tplc="0405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2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3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0B"/>
    <w:rsid w:val="00021022"/>
    <w:rsid w:val="00071459"/>
    <w:rsid w:val="008327B1"/>
    <w:rsid w:val="00862E75"/>
    <w:rsid w:val="00A63E67"/>
    <w:rsid w:val="00DA2E0B"/>
    <w:rsid w:val="00F0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A2E0B"/>
    <w:pPr>
      <w:ind w:left="720"/>
      <w:contextualSpacing/>
    </w:pPr>
    <w:rPr>
      <w:rFonts w:eastAsiaTheme="minorEastAsia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A2E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A2E0B"/>
    <w:pPr>
      <w:ind w:left="720"/>
      <w:contextualSpacing/>
    </w:pPr>
    <w:rPr>
      <w:rFonts w:eastAsiaTheme="minorEastAsia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A2E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indriska.Vlasakova@Nemak.co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NEMAK Czech Republic s.r.o.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Vlasakova, Jindriska</dc:creator>
  <cp:lastModifiedBy>Jana Aschenbrennerova</cp:lastModifiedBy>
  <cp:revision>2</cp:revision>
  <dcterms:created xsi:type="dcterms:W3CDTF">2013-05-24T11:05:00Z</dcterms:created>
  <dcterms:modified xsi:type="dcterms:W3CDTF">2013-05-24T11:05:00Z</dcterms:modified>
</cp:coreProperties>
</file>